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16" w:rsidRDefault="00F84816" w:rsidP="00F848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Губернатору Калужской области</w:t>
      </w:r>
    </w:p>
    <w:p w:rsidR="00F84816" w:rsidRDefault="00F84816" w:rsidP="00F848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Артамонову А.Д.</w:t>
      </w:r>
    </w:p>
    <w:p w:rsidR="00F84816" w:rsidRDefault="00F84816" w:rsidP="00F84816">
      <w:pPr>
        <w:jc w:val="center"/>
        <w:rPr>
          <w:b/>
          <w:sz w:val="28"/>
          <w:szCs w:val="28"/>
        </w:rPr>
      </w:pPr>
    </w:p>
    <w:p w:rsidR="00F84816" w:rsidRDefault="00F84816" w:rsidP="00F84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Ходатайство </w:t>
      </w:r>
    </w:p>
    <w:p w:rsidR="00F84816" w:rsidRDefault="00F84816" w:rsidP="00F848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присвоении «Государственному научному центру Российской Федерации – Физико-энергетическому институту имени А.И. </w:t>
      </w:r>
      <w:proofErr w:type="spellStart"/>
      <w:r>
        <w:rPr>
          <w:bCs/>
          <w:sz w:val="28"/>
          <w:szCs w:val="28"/>
        </w:rPr>
        <w:t>Лейпунского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почетного</w:t>
      </w:r>
      <w:proofErr w:type="spellEnd"/>
      <w:r>
        <w:rPr>
          <w:bCs/>
          <w:sz w:val="28"/>
          <w:szCs w:val="28"/>
        </w:rPr>
        <w:t xml:space="preserve"> звания Калужской области «Трудовая слава Калужской области»</w:t>
      </w:r>
    </w:p>
    <w:p w:rsidR="00F84816" w:rsidRDefault="00F84816" w:rsidP="00F84816">
      <w:pPr>
        <w:jc w:val="center"/>
        <w:rPr>
          <w:bCs/>
          <w:sz w:val="28"/>
          <w:szCs w:val="28"/>
        </w:rPr>
      </w:pPr>
    </w:p>
    <w:p w:rsidR="00F84816" w:rsidRDefault="00F84816" w:rsidP="00F84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 Анатолий Дмитриевич!</w:t>
      </w:r>
    </w:p>
    <w:p w:rsidR="00F84816" w:rsidRDefault="00F84816" w:rsidP="00F84816">
      <w:pPr>
        <w:jc w:val="center"/>
        <w:rPr>
          <w:sz w:val="24"/>
          <w:szCs w:val="24"/>
        </w:rPr>
      </w:pPr>
    </w:p>
    <w:p w:rsidR="00F84816" w:rsidRDefault="00F84816" w:rsidP="00F84816">
      <w:pPr>
        <w:ind w:firstLine="426"/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 и Администрация города Обнинска ходатайствуют о присвоении </w:t>
      </w:r>
      <w:r>
        <w:rPr>
          <w:bCs/>
          <w:sz w:val="24"/>
          <w:szCs w:val="24"/>
        </w:rPr>
        <w:t xml:space="preserve">«Государственному научному центру Российской Федерации – Физико-энергетическому институту имени А.И. </w:t>
      </w:r>
      <w:proofErr w:type="spellStart"/>
      <w:r>
        <w:rPr>
          <w:bCs/>
          <w:sz w:val="24"/>
          <w:szCs w:val="24"/>
        </w:rPr>
        <w:t>Лейпунского</w:t>
      </w:r>
      <w:proofErr w:type="spellEnd"/>
      <w:r>
        <w:rPr>
          <w:bCs/>
          <w:sz w:val="24"/>
          <w:szCs w:val="24"/>
        </w:rPr>
        <w:t xml:space="preserve">» </w:t>
      </w:r>
      <w:proofErr w:type="spellStart"/>
      <w:r>
        <w:rPr>
          <w:bCs/>
          <w:sz w:val="24"/>
          <w:szCs w:val="24"/>
        </w:rPr>
        <w:t>почетного</w:t>
      </w:r>
      <w:proofErr w:type="spellEnd"/>
      <w:r>
        <w:rPr>
          <w:bCs/>
          <w:sz w:val="24"/>
          <w:szCs w:val="24"/>
        </w:rPr>
        <w:t xml:space="preserve"> звания Калужской области «Трудовая слава Калужской области» по следующим основаниям:</w:t>
      </w:r>
    </w:p>
    <w:p w:rsidR="00F84816" w:rsidRDefault="00F84816" w:rsidP="00F848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научный центр Российской Федерации – Физико-энергетический институт имени А.И. </w:t>
      </w:r>
      <w:proofErr w:type="spellStart"/>
      <w:r>
        <w:rPr>
          <w:sz w:val="24"/>
          <w:szCs w:val="24"/>
        </w:rPr>
        <w:t>Лейпунского</w:t>
      </w:r>
      <w:proofErr w:type="spellEnd"/>
      <w:r>
        <w:rPr>
          <w:sz w:val="24"/>
          <w:szCs w:val="24"/>
        </w:rPr>
        <w:t xml:space="preserve"> – многофункциональная научная организация, ведущая системные  исследования физико-технических, инженерных, технологических и экологических проблем использования ядерной энергии и ядерных излучений.</w:t>
      </w:r>
    </w:p>
    <w:p w:rsidR="00F84816" w:rsidRDefault="00F84816" w:rsidP="00F848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 декабря 1945 года Постановлением Совета министров СССР создана Лаборатория «В», одна из первых организаций советского атомного проекта. </w:t>
      </w:r>
      <w:proofErr w:type="gramStart"/>
      <w:r>
        <w:rPr>
          <w:sz w:val="24"/>
          <w:szCs w:val="24"/>
        </w:rPr>
        <w:t>В 1949 г. Лаборатория «В» вошла в состав Первого главного управления (ПГУ) при Совете министров СССР, а в 1953 г. – в Министерство среднего машиностроения, а в последнее время входит в состав Государственной корпорации по атомной энергии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». 7 сентября 1960 г. Лаборатория «В» переименована в Физико-энергетический институт.</w:t>
      </w:r>
      <w:proofErr w:type="gramEnd"/>
      <w:r>
        <w:rPr>
          <w:sz w:val="24"/>
          <w:szCs w:val="24"/>
        </w:rPr>
        <w:t xml:space="preserve"> В 1994 г. Физико-энергетический институт получил статус Государственного научного центра Российской Федерации, с 1996 г. носит имя А.И. </w:t>
      </w:r>
      <w:proofErr w:type="spellStart"/>
      <w:r>
        <w:rPr>
          <w:sz w:val="24"/>
          <w:szCs w:val="24"/>
        </w:rPr>
        <w:t>Лейпунского</w:t>
      </w:r>
      <w:proofErr w:type="spellEnd"/>
      <w:r>
        <w:rPr>
          <w:sz w:val="24"/>
          <w:szCs w:val="24"/>
        </w:rPr>
        <w:t>.</w:t>
      </w:r>
    </w:p>
    <w:p w:rsidR="00F84816" w:rsidRDefault="00F84816" w:rsidP="00F84816">
      <w:pPr>
        <w:pStyle w:val="a6"/>
        <w:spacing w:after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В период восстановления послевоенного народного хозяйства страны, в кратчайшие сроки на территории Физико-энергетического института были сооружены уникальные объекты экспериментальной базы.</w:t>
      </w:r>
    </w:p>
    <w:p w:rsidR="00F84816" w:rsidRDefault="00F84816" w:rsidP="00F84816">
      <w:pPr>
        <w:pStyle w:val="a6"/>
        <w:spacing w:after="0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В 1954 году введена в эксплуатацию Первая в мире АЭС </w:t>
      </w:r>
      <w:r>
        <w:rPr>
          <w:sz w:val="24"/>
          <w:szCs w:val="24"/>
        </w:rPr>
        <w:t xml:space="preserve">(уран – графитовый реактор, мощность 30 Мвт, теплоноситель - вода). </w:t>
      </w:r>
    </w:p>
    <w:p w:rsidR="00F84816" w:rsidRDefault="00F84816" w:rsidP="00F84816">
      <w:pPr>
        <w:pStyle w:val="a6"/>
        <w:autoSpaceDE/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Первая в мире атомная электростанция для промышленного производства электроэнергии была создана за 3 года. С момента пуска реактора, станция и поныне служит источником уникальных знаний, опыта и технологий, обеспечивающих успешное развитие атомной энергетики страны.</w:t>
      </w:r>
    </w:p>
    <w:p w:rsidR="00F84816" w:rsidRDefault="00F84816" w:rsidP="00F84816">
      <w:pPr>
        <w:pStyle w:val="a6"/>
        <w:autoSpaceDE/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полувековой период под научным руководством и при участии ГНЦ РФ – ФЭИ разработано более 120 проектов различных реакторных установок для гражданских и военных применений, в числе которых:</w:t>
      </w:r>
    </w:p>
    <w:p w:rsidR="00F84816" w:rsidRDefault="00F84816" w:rsidP="00F84816">
      <w:pPr>
        <w:pStyle w:val="a6"/>
        <w:autoSpaceDE/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первые два блока Белоярской АЭС, транспортабельная АЭС ТЭС-3 в Обнинске, </w:t>
      </w:r>
      <w:proofErr w:type="spellStart"/>
      <w:r>
        <w:rPr>
          <w:sz w:val="24"/>
          <w:szCs w:val="24"/>
        </w:rPr>
        <w:t>Билибинская</w:t>
      </w:r>
      <w:proofErr w:type="spellEnd"/>
      <w:r>
        <w:rPr>
          <w:sz w:val="24"/>
          <w:szCs w:val="24"/>
        </w:rPr>
        <w:t xml:space="preserve"> АТЭЦ на Чукотке - с реакторами на тепловых нейтронах; </w:t>
      </w:r>
    </w:p>
    <w:p w:rsidR="00F84816" w:rsidRDefault="00F84816" w:rsidP="00F84816">
      <w:pPr>
        <w:pStyle w:val="a6"/>
        <w:autoSpaceDE/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исследовательские реакторы на быстрых нейтронах БР-10 в Обнинске и БОР-60 в </w:t>
      </w:r>
      <w:proofErr w:type="spellStart"/>
      <w:r>
        <w:rPr>
          <w:sz w:val="24"/>
          <w:szCs w:val="24"/>
        </w:rPr>
        <w:t>Дмитровграде</w:t>
      </w:r>
      <w:proofErr w:type="spellEnd"/>
      <w:r>
        <w:rPr>
          <w:sz w:val="24"/>
          <w:szCs w:val="24"/>
        </w:rPr>
        <w:t>, первый в мире энергетический реактор на быстрых нейтронах БН-350 в Казахстане, быстрый реактор БН-600 Белоярской АЭС, импульсные быстрые реакторы типа ИБР в Дубне;</w:t>
      </w:r>
    </w:p>
    <w:p w:rsidR="00F84816" w:rsidRDefault="00F84816" w:rsidP="00F84816">
      <w:pPr>
        <w:pStyle w:val="a6"/>
        <w:autoSpaceDE/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реакторные установки для серии атомных подводных лодок, охлаждаемые жидкометаллическим сплавом свинец-висмут;</w:t>
      </w:r>
    </w:p>
    <w:p w:rsidR="00F84816" w:rsidRDefault="00F84816" w:rsidP="00F84816">
      <w:pPr>
        <w:pStyle w:val="a6"/>
        <w:autoSpaceDE/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космические ЯЭУ “БУК” и “ТОПАЗ” с термоэлектрическим и термоэмиссионным преобразованием энергии.</w:t>
      </w:r>
    </w:p>
    <w:p w:rsidR="00F84816" w:rsidRDefault="00F84816" w:rsidP="00F848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научным руководством института разработана, прошла </w:t>
      </w:r>
      <w:proofErr w:type="spellStart"/>
      <w:r>
        <w:rPr>
          <w:sz w:val="24"/>
          <w:szCs w:val="24"/>
        </w:rPr>
        <w:t>летно</w:t>
      </w:r>
      <w:proofErr w:type="spellEnd"/>
      <w:r>
        <w:rPr>
          <w:sz w:val="24"/>
          <w:szCs w:val="24"/>
        </w:rPr>
        <w:t xml:space="preserve">-конструкторские испытания и принята в боевую эксплуатацию ядерная энергетическая установка БУК с быстрым реактором и термоэлектрическим генератором для спутников морской </w:t>
      </w:r>
      <w:r>
        <w:rPr>
          <w:sz w:val="24"/>
          <w:szCs w:val="24"/>
        </w:rPr>
        <w:lastRenderedPageBreak/>
        <w:t xml:space="preserve">космической разведки и </w:t>
      </w:r>
      <w:proofErr w:type="spellStart"/>
      <w:r>
        <w:rPr>
          <w:sz w:val="24"/>
          <w:szCs w:val="24"/>
        </w:rPr>
        <w:t>целеуказания</w:t>
      </w:r>
      <w:proofErr w:type="spellEnd"/>
      <w:r>
        <w:rPr>
          <w:sz w:val="24"/>
          <w:szCs w:val="24"/>
        </w:rPr>
        <w:t>. В период с 1970-го по 90-ый годы более 30 спутников этой серии работали на околоземных орбитах, обеспечивая безопасность страны.</w:t>
      </w:r>
    </w:p>
    <w:p w:rsidR="00F84816" w:rsidRDefault="00F84816" w:rsidP="00F84816">
      <w:pPr>
        <w:autoSpaceDE/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Рыночная экономика обусловила развитие коммерческой деятельности в области высоких технологий.</w:t>
      </w:r>
    </w:p>
    <w:p w:rsidR="00F84816" w:rsidRDefault="00F84816" w:rsidP="00F84816">
      <w:pPr>
        <w:autoSpaceDE/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ГНЦ РФ–ФЭИ производятся:</w:t>
      </w:r>
    </w:p>
    <w:p w:rsidR="00F84816" w:rsidRDefault="00F84816" w:rsidP="00F84816">
      <w:pPr>
        <w:autoSpaceDE/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реакторные изотопы медицинского и технического назначения;</w:t>
      </w:r>
    </w:p>
    <w:p w:rsidR="00F84816" w:rsidRDefault="00F84816" w:rsidP="00F84816">
      <w:pPr>
        <w:autoSpaceDE/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полимерные трековые мембраны;</w:t>
      </w:r>
    </w:p>
    <w:p w:rsidR="00F84816" w:rsidRDefault="00F84816" w:rsidP="00F84816">
      <w:pPr>
        <w:autoSpaceDE/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аэрозольные фильтры для очистки воздуха от </w:t>
      </w:r>
      <w:proofErr w:type="spellStart"/>
      <w:r>
        <w:rPr>
          <w:sz w:val="24"/>
          <w:szCs w:val="24"/>
        </w:rPr>
        <w:t>твердых</w:t>
      </w:r>
      <w:proofErr w:type="spellEnd"/>
      <w:r>
        <w:rPr>
          <w:sz w:val="24"/>
          <w:szCs w:val="24"/>
        </w:rPr>
        <w:t xml:space="preserve"> токсичных и радиоактивных примесей.</w:t>
      </w:r>
    </w:p>
    <w:p w:rsidR="00F84816" w:rsidRDefault="00F84816" w:rsidP="00F84816">
      <w:pPr>
        <w:autoSpaceDE/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ГНЦ РФ–ФЭИ изготавливаются:</w:t>
      </w:r>
    </w:p>
    <w:p w:rsidR="00F84816" w:rsidRDefault="00F84816" w:rsidP="00F84816">
      <w:pPr>
        <w:autoSpaceDE/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системы </w:t>
      </w:r>
      <w:proofErr w:type="gramStart"/>
      <w:r>
        <w:rPr>
          <w:sz w:val="24"/>
          <w:szCs w:val="24"/>
        </w:rPr>
        <w:t>контроля течей теплоносителя первого контура реакторов типа</w:t>
      </w:r>
      <w:proofErr w:type="gramEnd"/>
      <w:r>
        <w:rPr>
          <w:sz w:val="24"/>
          <w:szCs w:val="24"/>
        </w:rPr>
        <w:t xml:space="preserve"> ВВЭР; </w:t>
      </w:r>
    </w:p>
    <w:p w:rsidR="00F84816" w:rsidRDefault="00F84816" w:rsidP="00F84816">
      <w:pPr>
        <w:autoSpaceDE/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тепловые трубы для атомной энергетики, космических исследований, металлургии, стекольной промышленности, сельского хозяйства;</w:t>
      </w:r>
    </w:p>
    <w:p w:rsidR="00F84816" w:rsidRDefault="00F84816" w:rsidP="00F84816">
      <w:pPr>
        <w:autoSpaceDE/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автономные источники тока и тепла, используемые в качестве станций катодной защиты для магистральных газопроводов;</w:t>
      </w:r>
    </w:p>
    <w:p w:rsidR="00F84816" w:rsidRDefault="00F84816" w:rsidP="00F84816">
      <w:pPr>
        <w:autoSpaceDE/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микротермопары</w:t>
      </w:r>
      <w:proofErr w:type="spellEnd"/>
      <w:r>
        <w:rPr>
          <w:sz w:val="24"/>
          <w:szCs w:val="24"/>
        </w:rPr>
        <w:t xml:space="preserve"> для измерения температур различных сред в диапазоне от -200 до 2500°С.</w:t>
      </w:r>
    </w:p>
    <w:p w:rsidR="00F84816" w:rsidRDefault="00F84816" w:rsidP="00F848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Многостороннее международное сотрудничество реализуется через различные программы МАГАТЭ. Партнёрами ГНЦ РФ–ФЭИ являются ведущие лаборатории и атомные центры многих стран.</w:t>
      </w:r>
    </w:p>
    <w:p w:rsidR="00F84816" w:rsidRDefault="00F84816" w:rsidP="00F84816">
      <w:pPr>
        <w:ind w:firstLine="708"/>
        <w:jc w:val="both"/>
        <w:rPr>
          <w:sz w:val="24"/>
          <w:szCs w:val="24"/>
        </w:rPr>
      </w:pPr>
    </w:p>
    <w:p w:rsidR="00F84816" w:rsidRDefault="00F84816" w:rsidP="00F848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ГНЦ РФ–ФЭИ </w:t>
      </w:r>
      <w:proofErr w:type="spellStart"/>
      <w:proofErr w:type="gramStart"/>
      <w:r>
        <w:rPr>
          <w:sz w:val="24"/>
          <w:szCs w:val="24"/>
        </w:rPr>
        <w:t>награжден</w:t>
      </w:r>
      <w:proofErr w:type="spellEnd"/>
      <w:proofErr w:type="gramEnd"/>
      <w:r>
        <w:rPr>
          <w:sz w:val="24"/>
          <w:szCs w:val="24"/>
        </w:rPr>
        <w:t xml:space="preserve"> орденами Трудового Красного Знамени (1966), Октябрьской революции (1984), медалью «За особые заслуги перед Калужской областью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степени» (2006).</w:t>
      </w:r>
    </w:p>
    <w:p w:rsidR="00F84816" w:rsidRDefault="00F84816" w:rsidP="00F84816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 успешное решение государственных задач 18 сотрудников ГНЦ РФ–ФЭИ стали лауреатами Ленинской и 24 лауреатами Государственной премий.</w:t>
      </w:r>
    </w:p>
    <w:p w:rsidR="00F84816" w:rsidRDefault="00F84816" w:rsidP="00F84816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ГНЦ РФ–ФЭИ работает 3246 работников – 1219 научные сотрудники, среди них 63 имеют степень доктора наук и 213 кандидатов наук.</w:t>
      </w:r>
    </w:p>
    <w:p w:rsidR="00F84816" w:rsidRDefault="00F84816" w:rsidP="00F848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Являясь в течение многих лет градообразующим предприятием, ГНЦ РФ–ФЭИ во многом повлиял на формирование тематики научно-производственной деятельности, создал фундамент производственной базы и социальной сферы города Обнинска – Первого наукограда России, </w:t>
      </w:r>
      <w:proofErr w:type="spellStart"/>
      <w:r>
        <w:rPr>
          <w:sz w:val="24"/>
          <w:szCs w:val="24"/>
        </w:rPr>
        <w:t>внес</w:t>
      </w:r>
      <w:proofErr w:type="spellEnd"/>
      <w:r>
        <w:rPr>
          <w:sz w:val="24"/>
          <w:szCs w:val="24"/>
        </w:rPr>
        <w:t xml:space="preserve"> огромный вклад в социально-экономический потенциал Калужской области и России в целом.</w:t>
      </w:r>
    </w:p>
    <w:p w:rsidR="00F84816" w:rsidRDefault="00F84816" w:rsidP="00F84816">
      <w:pPr>
        <w:jc w:val="center"/>
        <w:rPr>
          <w:sz w:val="24"/>
          <w:szCs w:val="24"/>
        </w:rPr>
      </w:pPr>
    </w:p>
    <w:p w:rsidR="00F84816" w:rsidRDefault="00F84816" w:rsidP="00F84816">
      <w:pPr>
        <w:spacing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F84816" w:rsidRDefault="00F84816" w:rsidP="00F84816">
      <w:pPr>
        <w:spacing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Копия </w:t>
      </w:r>
      <w:proofErr w:type="gramStart"/>
      <w:r>
        <w:rPr>
          <w:sz w:val="24"/>
          <w:szCs w:val="24"/>
        </w:rPr>
        <w:t>обращения Главы Администрации города Обнинска</w:t>
      </w:r>
      <w:proofErr w:type="gramEnd"/>
      <w:r>
        <w:rPr>
          <w:sz w:val="24"/>
          <w:szCs w:val="24"/>
        </w:rPr>
        <w:t xml:space="preserve"> на 1 листе.</w:t>
      </w:r>
    </w:p>
    <w:p w:rsidR="00F84816" w:rsidRDefault="00F84816" w:rsidP="00F84816">
      <w:pPr>
        <w:spacing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Копия решения </w:t>
      </w:r>
      <w:proofErr w:type="spellStart"/>
      <w:r>
        <w:rPr>
          <w:sz w:val="24"/>
          <w:szCs w:val="24"/>
        </w:rPr>
        <w:t>Обнинского</w:t>
      </w:r>
      <w:proofErr w:type="spellEnd"/>
      <w:r>
        <w:rPr>
          <w:sz w:val="24"/>
          <w:szCs w:val="24"/>
        </w:rPr>
        <w:t xml:space="preserve"> городского Собрания № 01-56 от 02 апреля 2014 года  на 1 листе.</w:t>
      </w:r>
    </w:p>
    <w:p w:rsidR="00F84816" w:rsidRDefault="00F84816" w:rsidP="00F84816">
      <w:pPr>
        <w:spacing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Информационная справка об образовании и деятельности ФГУП «ГНЦ РФ-ФЭИ» на 18  листах.</w:t>
      </w:r>
    </w:p>
    <w:p w:rsidR="00F84816" w:rsidRDefault="00F84816" w:rsidP="00F84816">
      <w:pPr>
        <w:spacing w:after="60"/>
        <w:ind w:left="-249" w:firstLine="284"/>
        <w:contextualSpacing/>
        <w:jc w:val="both"/>
        <w:rPr>
          <w:sz w:val="24"/>
          <w:szCs w:val="24"/>
        </w:rPr>
      </w:pPr>
    </w:p>
    <w:p w:rsidR="00F84816" w:rsidRDefault="00F84816" w:rsidP="00F84816">
      <w:pPr>
        <w:spacing w:after="60"/>
        <w:ind w:left="-249" w:firstLine="284"/>
        <w:contextualSpacing/>
        <w:jc w:val="both"/>
        <w:rPr>
          <w:sz w:val="24"/>
          <w:szCs w:val="24"/>
        </w:rPr>
      </w:pPr>
    </w:p>
    <w:p w:rsidR="00F84816" w:rsidRDefault="00F84816" w:rsidP="00F84816">
      <w:pPr>
        <w:spacing w:after="60"/>
        <w:ind w:left="-249" w:firstLine="284"/>
        <w:contextualSpacing/>
        <w:jc w:val="both"/>
        <w:rPr>
          <w:sz w:val="24"/>
          <w:szCs w:val="24"/>
        </w:rPr>
      </w:pPr>
    </w:p>
    <w:p w:rsidR="00F84816" w:rsidRDefault="00F84816" w:rsidP="00F84816">
      <w:pPr>
        <w:spacing w:after="60"/>
        <w:ind w:left="-249" w:firstLine="284"/>
        <w:contextualSpacing/>
        <w:jc w:val="both"/>
        <w:rPr>
          <w:sz w:val="24"/>
          <w:szCs w:val="24"/>
        </w:rPr>
      </w:pPr>
    </w:p>
    <w:p w:rsidR="00F84816" w:rsidRDefault="00F84816" w:rsidP="00F84816">
      <w:pPr>
        <w:spacing w:after="60"/>
        <w:ind w:left="-249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F84816" w:rsidRDefault="00F84816" w:rsidP="00F84816">
      <w:pPr>
        <w:spacing w:after="60"/>
        <w:ind w:left="-249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городского собрания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В.Н. Савин  </w:t>
      </w: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1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481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848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84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First Indent"/>
    <w:basedOn w:val="a4"/>
    <w:link w:val="a7"/>
    <w:semiHidden/>
    <w:unhideWhenUsed/>
    <w:rsid w:val="00F84816"/>
    <w:pPr>
      <w:ind w:firstLine="210"/>
    </w:pPr>
  </w:style>
  <w:style w:type="character" w:customStyle="1" w:styleId="a7">
    <w:name w:val="Красная строка Знак"/>
    <w:basedOn w:val="a5"/>
    <w:link w:val="a6"/>
    <w:semiHidden/>
    <w:rsid w:val="00F848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8481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84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First Indent"/>
    <w:basedOn w:val="a4"/>
    <w:link w:val="a7"/>
    <w:semiHidden/>
    <w:unhideWhenUsed/>
    <w:rsid w:val="00F84816"/>
    <w:pPr>
      <w:ind w:firstLine="210"/>
    </w:pPr>
  </w:style>
  <w:style w:type="character" w:customStyle="1" w:styleId="a7">
    <w:name w:val="Красная строка Знак"/>
    <w:basedOn w:val="a5"/>
    <w:link w:val="a6"/>
    <w:semiHidden/>
    <w:rsid w:val="00F848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2014-04-04T05:06:00Z</dcterms:created>
  <dcterms:modified xsi:type="dcterms:W3CDTF">2014-04-04T05:08:00Z</dcterms:modified>
</cp:coreProperties>
</file>